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4" w:rsidRDefault="00907A84" w:rsidP="007F53B1">
      <w:pPr>
        <w:tabs>
          <w:tab w:val="center" w:pos="5233"/>
        </w:tabs>
        <w:autoSpaceDE w:val="0"/>
        <w:autoSpaceDN w:val="0"/>
        <w:adjustRightInd w:val="0"/>
        <w:jc w:val="center"/>
        <w:rPr>
          <w:b/>
          <w:bCs/>
          <w:i/>
          <w:kern w:val="36"/>
          <w:sz w:val="22"/>
          <w:szCs w:val="22"/>
          <w:lang w:val="en-US" w:eastAsia="it-IT"/>
        </w:rPr>
      </w:pPr>
    </w:p>
    <w:p w:rsidR="001022B8" w:rsidRPr="00F24A32" w:rsidRDefault="001022B8" w:rsidP="001022B8">
      <w:pPr>
        <w:pStyle w:val="Intestazione"/>
        <w:spacing w:line="276" w:lineRule="auto"/>
        <w:ind w:left="-6" w:right="-6" w:hanging="6"/>
        <w:jc w:val="center"/>
        <w:rPr>
          <w:lang w:val="it-IT"/>
        </w:rPr>
      </w:pPr>
      <w:r>
        <w:rPr>
          <w:rFonts w:ascii="Liberation Serif" w:hAnsi="Liberation Serif" w:cs="Liberation Serif"/>
          <w:i/>
          <w:iCs/>
          <w:noProof/>
          <w:sz w:val="28"/>
          <w:szCs w:val="28"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0</wp:posOffset>
            </wp:positionV>
            <wp:extent cx="897255" cy="897255"/>
            <wp:effectExtent l="19050" t="0" r="0" b="0"/>
            <wp:wrapSquare wrapText="larges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85" t="-85" r="-8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i/>
          <w:iCs/>
          <w:noProof/>
          <w:sz w:val="28"/>
          <w:szCs w:val="28"/>
          <w:lang w:val="it-IT"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897890" cy="897890"/>
            <wp:effectExtent l="0" t="0" r="0" b="0"/>
            <wp:wrapSquare wrapText="larges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30" t="-130" r="-130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</w:t>
      </w:r>
      <w:r>
        <w:rPr>
          <w:rFonts w:ascii="Liberation Serif" w:hAnsi="Liberation Serif" w:cs="Liberation Serif"/>
          <w:i/>
          <w:iCs/>
          <w:sz w:val="28"/>
          <w:szCs w:val="28"/>
        </w:rPr>
        <w:t>inistero dell’Istruzione</w:t>
      </w:r>
      <w:r>
        <w:rPr>
          <w:rFonts w:ascii="Liberation Serif" w:hAnsi="Liberation Serif" w:cs="Liberation Serif"/>
          <w:i/>
          <w:iCs/>
          <w:sz w:val="28"/>
          <w:szCs w:val="28"/>
          <w:lang w:val="it-IT"/>
        </w:rPr>
        <w:t xml:space="preserve"> e del Merito</w:t>
      </w:r>
    </w:p>
    <w:p w:rsidR="001022B8" w:rsidRDefault="001022B8" w:rsidP="001022B8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b/>
          <w:bCs/>
          <w:sz w:val="30"/>
          <w:szCs w:val="30"/>
        </w:rPr>
        <w:t>ISTITUTO COMPRENSIVO “SCHWEITZER”</w:t>
      </w:r>
    </w:p>
    <w:p w:rsidR="001022B8" w:rsidRDefault="001022B8" w:rsidP="001022B8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sz w:val="20"/>
          <w:szCs w:val="20"/>
        </w:rPr>
        <w:t>Via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Stati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Uniti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 -   86039  Termoli  (CB)</w:t>
      </w:r>
    </w:p>
    <w:p w:rsidR="001022B8" w:rsidRDefault="001022B8" w:rsidP="001022B8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eastAsia="Georgia" w:hAnsi="Liberation Serif" w:cs="Liberation Serif"/>
          <w:i/>
          <w:iCs/>
          <w:sz w:val="20"/>
          <w:szCs w:val="20"/>
        </w:rPr>
        <w:t>telefono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:  </w:t>
      </w:r>
      <w:r>
        <w:rPr>
          <w:rFonts w:ascii="Liberation Serif" w:hAnsi="Liberation Serif" w:cs="Liberation Serif"/>
          <w:sz w:val="20"/>
          <w:szCs w:val="20"/>
        </w:rPr>
        <w:t>0875 71 28 20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  </w:t>
      </w:r>
    </w:p>
    <w:p w:rsidR="001022B8" w:rsidRDefault="001022B8" w:rsidP="001022B8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e</w:t>
      </w:r>
      <w:r>
        <w:rPr>
          <w:rFonts w:ascii="Liberation Serif" w:hAnsi="Liberation Serif" w:cs="Liberation Serif"/>
          <w:i/>
          <w:iCs/>
          <w:sz w:val="20"/>
          <w:szCs w:val="20"/>
        </w:rPr>
        <w:t>mail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  <w:hyperlink r:id="rId6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</w:rPr>
          <w:t>cb</w:t>
        </w:r>
      </w:hyperlink>
      <w:hyperlink r:id="rId7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  <w:lang w:val="en-US"/>
          </w:rPr>
          <w:t>ic856007</w:t>
        </w:r>
      </w:hyperlink>
      <w:hyperlink r:id="rId8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</w:rPr>
          <w:t>@istruzione.it</w:t>
        </w:r>
      </w:hyperlink>
      <w:r>
        <w:rPr>
          <w:rFonts w:ascii="Liberation Serif" w:hAnsi="Liberation Serif" w:cs="Liberation Serif"/>
          <w:sz w:val="20"/>
          <w:szCs w:val="20"/>
          <w:lang w:val="en-US"/>
        </w:rPr>
        <w:t xml:space="preserve">   -   </w:t>
      </w:r>
      <w:r>
        <w:rPr>
          <w:rFonts w:ascii="Liberation Serif" w:hAnsi="Liberation Serif" w:cs="Liberation Serif"/>
          <w:i/>
          <w:iCs/>
          <w:sz w:val="20"/>
          <w:szCs w:val="20"/>
        </w:rPr>
        <w:t>Pec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  <w:r>
        <w:rPr>
          <w:rFonts w:ascii="Liberation Serif" w:hAnsi="Liberation Serif" w:cs="Liberation Serif"/>
          <w:kern w:val="0"/>
          <w:sz w:val="20"/>
          <w:szCs w:val="20"/>
          <w:lang w:eastAsia="it-IT"/>
        </w:rPr>
        <w:t xml:space="preserve">cbic856007@pec.istruzione.it </w:t>
      </w:r>
    </w:p>
    <w:p w:rsidR="001022B8" w:rsidRDefault="001022B8" w:rsidP="001022B8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eastAsia="Georgia" w:hAnsi="Liberation Serif" w:cs="Liberation Serif"/>
          <w:i/>
          <w:iCs/>
          <w:sz w:val="20"/>
          <w:szCs w:val="20"/>
          <w:lang w:val="it-IT"/>
        </w:rPr>
        <w:t>Codice meccanografico</w:t>
      </w:r>
      <w:r>
        <w:rPr>
          <w:rFonts w:ascii="Liberation Serif" w:eastAsia="Georgia" w:hAnsi="Liberation Serif" w:cs="Liberation Serif"/>
          <w:sz w:val="20"/>
          <w:szCs w:val="20"/>
          <w:lang w:val="it-IT"/>
        </w:rPr>
        <w:t>: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 CBIC856007</w:t>
      </w:r>
      <w:r>
        <w:rPr>
          <w:rFonts w:ascii="Liberation Serif" w:hAnsi="Liberation Serif" w:cs="Liberation Serif"/>
          <w:sz w:val="20"/>
          <w:szCs w:val="20"/>
          <w:lang w:val="it-IT"/>
        </w:rPr>
        <w:t xml:space="preserve">  -</w:t>
      </w:r>
      <w:r>
        <w:rPr>
          <w:rFonts w:ascii="Liberation Serif" w:eastAsia="Georgia" w:hAnsi="Liberation Serif" w:cs="Liberation Serif"/>
          <w:sz w:val="20"/>
          <w:szCs w:val="20"/>
          <w:lang w:val="en-US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C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it-IT"/>
        </w:rPr>
        <w:t>odice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  <w:lang w:val="it-IT"/>
        </w:rPr>
        <w:t xml:space="preserve"> </w:t>
      </w: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F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it-IT"/>
        </w:rPr>
        <w:t>iscale</w:t>
      </w:r>
      <w:proofErr w:type="spellEnd"/>
      <w:r>
        <w:rPr>
          <w:rFonts w:ascii="Liberation Serif" w:hAnsi="Liberation Serif" w:cs="Liberation Serif"/>
          <w:sz w:val="20"/>
          <w:szCs w:val="20"/>
          <w:lang w:val="it-IT"/>
        </w:rPr>
        <w:t>:</w:t>
      </w:r>
      <w:r>
        <w:rPr>
          <w:rFonts w:ascii="Liberation Serif" w:eastAsia="Georgia" w:hAnsi="Liberation Serif" w:cs="Liberation Serif"/>
          <w:sz w:val="20"/>
          <w:szCs w:val="20"/>
          <w:lang w:val="en-US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91055140700  -   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Codice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Univoco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>: UF3Q5O</w:t>
      </w:r>
    </w:p>
    <w:p w:rsidR="001022B8" w:rsidRDefault="001022B8" w:rsidP="001022B8">
      <w:pPr>
        <w:pStyle w:val="Intestazione"/>
        <w:tabs>
          <w:tab w:val="clear" w:pos="9638"/>
          <w:tab w:val="left" w:pos="4956"/>
          <w:tab w:val="left" w:pos="5664"/>
          <w:tab w:val="left" w:pos="6372"/>
          <w:tab w:val="left" w:pos="7080"/>
        </w:tabs>
        <w:spacing w:line="276" w:lineRule="auto"/>
        <w:ind w:left="-6" w:right="-6" w:hanging="6"/>
        <w:jc w:val="center"/>
        <w:rPr>
          <w:rFonts w:ascii="Liberation Serif" w:hAnsi="Liberation Serif" w:cs="Liberation Serif"/>
          <w:b/>
          <w:bCs/>
          <w:sz w:val="22"/>
          <w:szCs w:val="22"/>
          <w:lang w:val="en-US"/>
        </w:rPr>
      </w:pP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sito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 xml:space="preserve"> web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:   </w:t>
      </w:r>
      <w:hyperlink r:id="rId9" w:history="1">
        <w:r w:rsidRPr="005350C7">
          <w:rPr>
            <w:rStyle w:val="Collegamentoipertestuale"/>
            <w:rFonts w:ascii="Liberation Serif" w:hAnsi="Liberation Serif" w:cs="Liberation Serif"/>
            <w:b/>
            <w:bCs/>
            <w:sz w:val="22"/>
            <w:szCs w:val="22"/>
            <w:lang w:val="en-US"/>
          </w:rPr>
          <w:t>www.comprensivoschweitzer.edu.it</w:t>
        </w:r>
      </w:hyperlink>
    </w:p>
    <w:p w:rsidR="00907A84" w:rsidRDefault="00907A84" w:rsidP="007F53B1">
      <w:pPr>
        <w:tabs>
          <w:tab w:val="center" w:pos="5233"/>
        </w:tabs>
        <w:autoSpaceDE w:val="0"/>
        <w:autoSpaceDN w:val="0"/>
        <w:adjustRightInd w:val="0"/>
        <w:jc w:val="center"/>
        <w:rPr>
          <w:b/>
          <w:bCs/>
          <w:i/>
          <w:kern w:val="36"/>
          <w:sz w:val="22"/>
          <w:szCs w:val="22"/>
          <w:lang w:val="en-US" w:eastAsia="it-IT"/>
        </w:rPr>
      </w:pPr>
    </w:p>
    <w:p w:rsidR="007F53B1" w:rsidRDefault="001022B8" w:rsidP="007F53B1">
      <w:pPr>
        <w:tabs>
          <w:tab w:val="center" w:pos="5233"/>
        </w:tabs>
        <w:autoSpaceDE w:val="0"/>
        <w:autoSpaceDN w:val="0"/>
        <w:adjustRightInd w:val="0"/>
        <w:jc w:val="center"/>
        <w:rPr>
          <w:b/>
          <w:bCs/>
          <w:kern w:val="36"/>
          <w:sz w:val="22"/>
          <w:szCs w:val="2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09114"/>
            <wp:effectExtent l="19050" t="0" r="0" b="0"/>
            <wp:docPr id="2" name="Immagine 1" descr="Adesivi Tricolore verticale - GAT GAT - Spee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sivi Tricolore verticale - GAT GAT - Speedu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B1" w:rsidRDefault="007F53B1" w:rsidP="00F749BA">
      <w:pPr>
        <w:tabs>
          <w:tab w:val="center" w:pos="5233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B87538">
        <w:rPr>
          <w:b/>
          <w:sz w:val="22"/>
          <w:szCs w:val="22"/>
        </w:rPr>
        <w:t xml:space="preserve">PATTO EDUCATIVO </w:t>
      </w:r>
      <w:proofErr w:type="spellStart"/>
      <w:r w:rsidRPr="00B87538">
        <w:rPr>
          <w:b/>
          <w:sz w:val="22"/>
          <w:szCs w:val="22"/>
        </w:rPr>
        <w:t>DI</w:t>
      </w:r>
      <w:proofErr w:type="spellEnd"/>
      <w:r w:rsidR="00483C8E">
        <w:rPr>
          <w:b/>
          <w:sz w:val="22"/>
          <w:szCs w:val="22"/>
        </w:rPr>
        <w:t xml:space="preserve"> CORRESPONSABILITÀ</w:t>
      </w:r>
    </w:p>
    <w:p w:rsidR="00F749BA" w:rsidRDefault="00F749BA" w:rsidP="00F749BA">
      <w:pPr>
        <w:tabs>
          <w:tab w:val="center" w:pos="5233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SCUOLA PRIMARIA</w:t>
      </w:r>
    </w:p>
    <w:p w:rsidR="007F53B1" w:rsidRPr="00630672" w:rsidRDefault="007F53B1" w:rsidP="00F749BA">
      <w:pPr>
        <w:spacing w:line="276" w:lineRule="auto"/>
        <w:jc w:val="center"/>
        <w:rPr>
          <w:b/>
          <w:sz w:val="16"/>
          <w:szCs w:val="16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>La scuola è l'ambiente di</w:t>
      </w:r>
      <w:r>
        <w:rPr>
          <w:sz w:val="22"/>
          <w:szCs w:val="22"/>
        </w:rPr>
        <w:t xml:space="preserve"> apprendimento che prende in esame il processo di  crescita e formazione degli alunni, attraverso la scoperta delle propri</w:t>
      </w:r>
      <w:r w:rsidR="00483C8E">
        <w:rPr>
          <w:sz w:val="22"/>
          <w:szCs w:val="22"/>
        </w:rPr>
        <w:t xml:space="preserve">e  possibilità e peculiarità. </w:t>
      </w:r>
      <w:r w:rsidRPr="00B87538">
        <w:rPr>
          <w:sz w:val="22"/>
          <w:szCs w:val="22"/>
        </w:rPr>
        <w:t>L'interiorizzazione</w:t>
      </w:r>
      <w:r>
        <w:rPr>
          <w:sz w:val="22"/>
          <w:szCs w:val="22"/>
        </w:rPr>
        <w:t xml:space="preserve"> delle regole può avvenire soltanto con </w:t>
      </w:r>
      <w:r w:rsidRPr="00B87538">
        <w:rPr>
          <w:sz w:val="22"/>
          <w:szCs w:val="22"/>
        </w:rPr>
        <w:t xml:space="preserve">una </w:t>
      </w:r>
      <w:r>
        <w:rPr>
          <w:sz w:val="22"/>
          <w:szCs w:val="22"/>
        </w:rPr>
        <w:t xml:space="preserve">costruttiva </w:t>
      </w:r>
      <w:r w:rsidRPr="00B87538">
        <w:rPr>
          <w:sz w:val="22"/>
          <w:szCs w:val="22"/>
        </w:rPr>
        <w:t>collaborazione</w:t>
      </w:r>
      <w:r>
        <w:rPr>
          <w:sz w:val="22"/>
          <w:szCs w:val="22"/>
        </w:rPr>
        <w:t xml:space="preserve"> e un confronto con la famiglia.  L</w:t>
      </w:r>
      <w:r w:rsidRPr="00B87538">
        <w:rPr>
          <w:sz w:val="22"/>
          <w:szCs w:val="22"/>
        </w:rPr>
        <w:t>’istituzione scolastica</w:t>
      </w:r>
      <w:r>
        <w:rPr>
          <w:sz w:val="22"/>
          <w:szCs w:val="22"/>
        </w:rPr>
        <w:t>, pertanto,</w:t>
      </w:r>
      <w:r w:rsidRPr="00B87538"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rsegue l'obiettivo di realizzare </w:t>
      </w:r>
      <w:r w:rsidRPr="00B87538">
        <w:rPr>
          <w:sz w:val="22"/>
          <w:szCs w:val="22"/>
        </w:rPr>
        <w:t>un'alleanza e</w:t>
      </w:r>
      <w:r>
        <w:rPr>
          <w:sz w:val="22"/>
          <w:szCs w:val="22"/>
        </w:rPr>
        <w:t>ducativa con i genitori  attraverso</w:t>
      </w:r>
      <w:r w:rsidRPr="00B87538">
        <w:rPr>
          <w:sz w:val="22"/>
          <w:szCs w:val="22"/>
        </w:rPr>
        <w:t xml:space="preserve"> relazioni cost</w:t>
      </w:r>
      <w:r>
        <w:rPr>
          <w:sz w:val="22"/>
          <w:szCs w:val="22"/>
        </w:rPr>
        <w:t>anti, nel rispetto dei diversi</w:t>
      </w:r>
      <w:r w:rsidRPr="00B87538">
        <w:rPr>
          <w:sz w:val="22"/>
          <w:szCs w:val="22"/>
        </w:rPr>
        <w:t xml:space="preserve"> ruoli.</w:t>
      </w:r>
    </w:p>
    <w:p w:rsidR="007F53B1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A tal fine questa Scuola, in piena sintonia con quanto stabilito dal </w:t>
      </w:r>
      <w:r w:rsidRPr="00B87538">
        <w:rPr>
          <w:i/>
          <w:sz w:val="22"/>
          <w:szCs w:val="22"/>
        </w:rPr>
        <w:t>D.P.R. n. 235 del 21 novembre 2007 - Regolamento recante  modifiche ed integrazioni al D.P.R. 24 giugno 1998, n. 249, concernente lo Statuto delle studentesse e degli studenti della scuola secondaria</w:t>
      </w:r>
      <w:r w:rsidRPr="00B87538">
        <w:rPr>
          <w:sz w:val="22"/>
          <w:szCs w:val="22"/>
        </w:rPr>
        <w:t xml:space="preserve">, dalle </w:t>
      </w:r>
      <w:r w:rsidRPr="00B87538">
        <w:rPr>
          <w:i/>
          <w:sz w:val="22"/>
          <w:szCs w:val="22"/>
        </w:rPr>
        <w:t xml:space="preserve">Linee di indirizzo generali ed azioni a livello nazionale per la prevenzione del bullismo </w:t>
      </w:r>
      <w:r w:rsidRPr="00B87538">
        <w:rPr>
          <w:sz w:val="22"/>
          <w:szCs w:val="22"/>
        </w:rPr>
        <w:t xml:space="preserve">(D.M. n. 16 del 5 febbraio 2007), dalle </w:t>
      </w:r>
      <w:r w:rsidRPr="00B87538">
        <w:rPr>
          <w:i/>
          <w:sz w:val="22"/>
          <w:szCs w:val="22"/>
        </w:rPr>
        <w:t xml:space="preserve">Linee di indirizzo ed indicazioni in materia di utilizzo di telefoni cellulari e di altri dispositivi elettronici durante l'attività didattica, irrogazione di sanzioni disciplinari, dovere di vigilanza e di corresponsabilità dei genitori e dei docenti </w:t>
      </w:r>
      <w:r w:rsidRPr="00B87538">
        <w:rPr>
          <w:sz w:val="22"/>
          <w:szCs w:val="22"/>
        </w:rPr>
        <w:t>(D.M. n. 30 del 15 marzo 2007)</w:t>
      </w:r>
    </w:p>
    <w:p w:rsidR="007F53B1" w:rsidRPr="002913C9" w:rsidRDefault="007F53B1" w:rsidP="007F53B1">
      <w:pPr>
        <w:jc w:val="both"/>
        <w:rPr>
          <w:sz w:val="16"/>
          <w:szCs w:val="16"/>
        </w:rPr>
      </w:pPr>
    </w:p>
    <w:p w:rsidR="007F53B1" w:rsidRDefault="007F53B1" w:rsidP="007F53B1">
      <w:pPr>
        <w:jc w:val="center"/>
        <w:rPr>
          <w:b/>
          <w:sz w:val="22"/>
          <w:szCs w:val="22"/>
        </w:rPr>
      </w:pPr>
      <w:r w:rsidRPr="00B87538">
        <w:rPr>
          <w:b/>
          <w:sz w:val="22"/>
          <w:szCs w:val="22"/>
        </w:rPr>
        <w:t>PROPONE</w:t>
      </w:r>
    </w:p>
    <w:p w:rsidR="007F53B1" w:rsidRPr="002913C9" w:rsidRDefault="007F53B1" w:rsidP="007F53B1">
      <w:pPr>
        <w:jc w:val="center"/>
        <w:rPr>
          <w:b/>
          <w:sz w:val="16"/>
          <w:szCs w:val="16"/>
        </w:rPr>
      </w:pPr>
    </w:p>
    <w:p w:rsidR="007F53B1" w:rsidRPr="00B87538" w:rsidRDefault="007F53B1" w:rsidP="007F53B1">
      <w:pPr>
        <w:jc w:val="center"/>
        <w:rPr>
          <w:sz w:val="22"/>
          <w:szCs w:val="22"/>
        </w:rPr>
      </w:pPr>
      <w:r w:rsidRPr="00B87538">
        <w:rPr>
          <w:sz w:val="22"/>
          <w:szCs w:val="22"/>
        </w:rPr>
        <w:t>il seguente Patto Educativo di Corresponsabilità, che le parti si impegnano a rispettare, così articolato:</w:t>
      </w:r>
    </w:p>
    <w:p w:rsidR="007F53B1" w:rsidRPr="004A0D00" w:rsidRDefault="007F53B1" w:rsidP="007F53B1">
      <w:pPr>
        <w:jc w:val="center"/>
        <w:rPr>
          <w:sz w:val="16"/>
          <w:szCs w:val="16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1. DOCUMENTI </w:t>
      </w:r>
    </w:p>
    <w:p w:rsidR="007F53B1" w:rsidRPr="004A0D00" w:rsidRDefault="007F53B1" w:rsidP="007F53B1">
      <w:pPr>
        <w:jc w:val="both"/>
        <w:rPr>
          <w:sz w:val="16"/>
          <w:szCs w:val="16"/>
        </w:rPr>
      </w:pPr>
    </w:p>
    <w:p w:rsidR="007F53B1" w:rsidRPr="00B87538" w:rsidRDefault="00F749BA" w:rsidP="007F53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I </w:t>
      </w:r>
      <w:r w:rsidR="007F53B1" w:rsidRPr="00B87538">
        <w:rPr>
          <w:sz w:val="22"/>
          <w:szCs w:val="22"/>
        </w:rPr>
        <w:t>Genitori dichiar</w:t>
      </w:r>
      <w:r w:rsidR="007F53B1">
        <w:rPr>
          <w:sz w:val="22"/>
          <w:szCs w:val="22"/>
        </w:rPr>
        <w:t xml:space="preserve">ano di conoscere e  condividere </w:t>
      </w:r>
      <w:r w:rsidR="007F53B1" w:rsidRPr="00B87538">
        <w:rPr>
          <w:sz w:val="22"/>
          <w:szCs w:val="22"/>
        </w:rPr>
        <w:t xml:space="preserve">i documenti e gli atti che la Scuola adotta, che costituiscono parte integrante e sostanziale del presente patto, e precisamente: 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- Il Piano </w:t>
      </w:r>
      <w:r>
        <w:rPr>
          <w:sz w:val="22"/>
          <w:szCs w:val="22"/>
        </w:rPr>
        <w:t>T</w:t>
      </w:r>
      <w:r w:rsidRPr="00B87538">
        <w:rPr>
          <w:sz w:val="22"/>
          <w:szCs w:val="22"/>
        </w:rPr>
        <w:t xml:space="preserve">riennale </w:t>
      </w:r>
      <w:r>
        <w:rPr>
          <w:sz w:val="22"/>
          <w:szCs w:val="22"/>
        </w:rPr>
        <w:t>dell’Offerta F</w:t>
      </w:r>
      <w:r w:rsidR="00235148">
        <w:rPr>
          <w:sz w:val="22"/>
          <w:szCs w:val="22"/>
        </w:rPr>
        <w:t>ormativa</w:t>
      </w:r>
    </w:p>
    <w:p w:rsidR="007F53B1" w:rsidRDefault="00F749BA" w:rsidP="007F53B1">
      <w:pPr>
        <w:jc w:val="both"/>
        <w:rPr>
          <w:sz w:val="22"/>
          <w:szCs w:val="22"/>
        </w:rPr>
      </w:pPr>
      <w:r>
        <w:rPr>
          <w:sz w:val="22"/>
          <w:szCs w:val="22"/>
        </w:rPr>
        <w:t>- Il Regolamento d’Istituto</w:t>
      </w:r>
    </w:p>
    <w:p w:rsidR="00F749BA" w:rsidRPr="00B87538" w:rsidRDefault="00F749BA" w:rsidP="007F53B1">
      <w:pPr>
        <w:jc w:val="both"/>
        <w:rPr>
          <w:sz w:val="22"/>
          <w:szCs w:val="22"/>
        </w:rPr>
      </w:pPr>
      <w:r>
        <w:rPr>
          <w:sz w:val="22"/>
          <w:szCs w:val="22"/>
        </w:rPr>
        <w:t>- Gli alunni si impegnano a rispettare le regole disciplinari della Scuola.</w:t>
      </w:r>
    </w:p>
    <w:p w:rsidR="007F53B1" w:rsidRPr="004A0D00" w:rsidRDefault="007F53B1" w:rsidP="007F53B1">
      <w:pPr>
        <w:jc w:val="both"/>
        <w:rPr>
          <w:sz w:val="22"/>
          <w:szCs w:val="22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2. COMUNICAZIONI – INFORMAZIONI </w:t>
      </w:r>
    </w:p>
    <w:p w:rsidR="007F53B1" w:rsidRPr="004A0D00" w:rsidRDefault="007F53B1" w:rsidP="007F53B1">
      <w:pPr>
        <w:jc w:val="both"/>
        <w:rPr>
          <w:sz w:val="16"/>
          <w:szCs w:val="16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>2.1 La Scuola assicura la costante i</w:t>
      </w:r>
      <w:r>
        <w:rPr>
          <w:sz w:val="22"/>
          <w:szCs w:val="22"/>
        </w:rPr>
        <w:t>nformazione ai G</w:t>
      </w:r>
      <w:r w:rsidRPr="00B87538">
        <w:rPr>
          <w:sz w:val="22"/>
          <w:szCs w:val="22"/>
        </w:rPr>
        <w:t xml:space="preserve">enitori, utilizzando nell’ordine: </w:t>
      </w:r>
    </w:p>
    <w:p w:rsidR="007F53B1" w:rsidRPr="00B87538" w:rsidRDefault="00235148" w:rsidP="007F53B1">
      <w:pPr>
        <w:jc w:val="both"/>
        <w:rPr>
          <w:sz w:val="22"/>
          <w:szCs w:val="22"/>
        </w:rPr>
      </w:pPr>
      <w:r>
        <w:rPr>
          <w:sz w:val="22"/>
          <w:szCs w:val="22"/>
        </w:rPr>
        <w:t>- Registro Elettronico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- Sito web 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- Circolari interne 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- Albo on </w:t>
      </w:r>
      <w:proofErr w:type="spellStart"/>
      <w:r w:rsidRPr="00B87538">
        <w:rPr>
          <w:sz w:val="22"/>
          <w:szCs w:val="22"/>
        </w:rPr>
        <w:t>line</w:t>
      </w:r>
      <w:proofErr w:type="spellEnd"/>
      <w:r w:rsidRPr="00B87538">
        <w:rPr>
          <w:sz w:val="22"/>
          <w:szCs w:val="22"/>
        </w:rPr>
        <w:t xml:space="preserve"> 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B87538">
        <w:rPr>
          <w:sz w:val="22"/>
          <w:szCs w:val="22"/>
        </w:rPr>
        <w:t xml:space="preserve">elefono, per casi urgenti </w:t>
      </w:r>
    </w:p>
    <w:p w:rsidR="007F53B1" w:rsidRPr="004A0D00" w:rsidRDefault="007F53B1" w:rsidP="007F53B1">
      <w:pPr>
        <w:jc w:val="both"/>
        <w:rPr>
          <w:sz w:val="16"/>
          <w:szCs w:val="16"/>
        </w:rPr>
      </w:pPr>
    </w:p>
    <w:p w:rsidR="00F749BA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>2.2 Nelle medesime forme saranno resi noti gli incontri periodici scuola-famiglia, riguardanti l’andamento delle attività</w:t>
      </w:r>
      <w:r>
        <w:rPr>
          <w:sz w:val="22"/>
          <w:szCs w:val="22"/>
        </w:rPr>
        <w:t xml:space="preserve">, </w:t>
      </w:r>
      <w:r w:rsidRPr="00B87538">
        <w:rPr>
          <w:sz w:val="22"/>
          <w:szCs w:val="22"/>
        </w:rPr>
        <w:t xml:space="preserve"> le comunicazioni sul profitto e sul comportamento scolastico del</w:t>
      </w:r>
      <w:r w:rsidR="00F749BA">
        <w:rPr>
          <w:sz w:val="22"/>
          <w:szCs w:val="22"/>
        </w:rPr>
        <w:t>l’</w:t>
      </w:r>
      <w:r>
        <w:rPr>
          <w:sz w:val="22"/>
          <w:szCs w:val="22"/>
        </w:rPr>
        <w:t>Alunno</w:t>
      </w:r>
      <w:r w:rsidRPr="00B87538">
        <w:rPr>
          <w:sz w:val="22"/>
          <w:szCs w:val="22"/>
        </w:rPr>
        <w:t>.</w:t>
      </w:r>
    </w:p>
    <w:p w:rsidR="00F749BA" w:rsidRDefault="00F749BA" w:rsidP="007F53B1">
      <w:pPr>
        <w:jc w:val="both"/>
        <w:rPr>
          <w:sz w:val="22"/>
          <w:szCs w:val="22"/>
        </w:rPr>
      </w:pPr>
    </w:p>
    <w:p w:rsidR="00F749BA" w:rsidRDefault="007F53B1" w:rsidP="00F749BA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 </w:t>
      </w:r>
      <w:r w:rsidR="00F749BA">
        <w:rPr>
          <w:sz w:val="22"/>
          <w:szCs w:val="22"/>
        </w:rPr>
        <w:t>2.3 I G</w:t>
      </w:r>
      <w:r w:rsidR="00F749BA" w:rsidRPr="002E6AC6">
        <w:rPr>
          <w:sz w:val="22"/>
          <w:szCs w:val="22"/>
        </w:rPr>
        <w:t>enitori si impegnano a controllare e, quando necessario, firmare le comunicazioni scuola - famiglia.</w:t>
      </w:r>
    </w:p>
    <w:p w:rsidR="007F53B1" w:rsidRPr="00B87538" w:rsidRDefault="007F53B1" w:rsidP="007F53B1">
      <w:pPr>
        <w:jc w:val="both"/>
        <w:rPr>
          <w:sz w:val="22"/>
          <w:szCs w:val="22"/>
        </w:rPr>
      </w:pPr>
    </w:p>
    <w:p w:rsidR="007F53B1" w:rsidRPr="004A0D00" w:rsidRDefault="007F53B1" w:rsidP="007F53B1">
      <w:pPr>
        <w:jc w:val="both"/>
        <w:rPr>
          <w:sz w:val="16"/>
          <w:szCs w:val="16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3. ATTIVITA’ DIDATTICA </w:t>
      </w:r>
    </w:p>
    <w:p w:rsidR="007F53B1" w:rsidRPr="004A0D00" w:rsidRDefault="007F53B1" w:rsidP="007F53B1">
      <w:pPr>
        <w:jc w:val="both"/>
        <w:rPr>
          <w:sz w:val="16"/>
          <w:szCs w:val="16"/>
        </w:rPr>
      </w:pPr>
    </w:p>
    <w:p w:rsidR="007F53B1" w:rsidRPr="00B87538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3.1 La Scuola assicura, nel corso dell’anno, </w:t>
      </w:r>
      <w:r>
        <w:rPr>
          <w:sz w:val="22"/>
          <w:szCs w:val="22"/>
        </w:rPr>
        <w:t xml:space="preserve"> di garantire la puntualità e la continuità del servizio scolastico </w:t>
      </w:r>
      <w:r w:rsidRPr="00B87538">
        <w:rPr>
          <w:sz w:val="22"/>
          <w:szCs w:val="22"/>
        </w:rPr>
        <w:t xml:space="preserve"> </w:t>
      </w:r>
      <w:r>
        <w:rPr>
          <w:sz w:val="22"/>
          <w:szCs w:val="22"/>
        </w:rPr>
        <w:t>secondo il calendario</w:t>
      </w:r>
      <w:r w:rsidRPr="00B87538">
        <w:rPr>
          <w:sz w:val="22"/>
          <w:szCs w:val="22"/>
        </w:rPr>
        <w:t xml:space="preserve"> adottato.</w:t>
      </w:r>
    </w:p>
    <w:p w:rsidR="007F53B1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lastRenderedPageBreak/>
        <w:t>3.2 La Scuola realizza, altresì, attività aggiuntive, miranti al recupero didattico, all’ampliamento dell’</w:t>
      </w:r>
      <w:r>
        <w:rPr>
          <w:sz w:val="22"/>
          <w:szCs w:val="22"/>
        </w:rPr>
        <w:t>Offerta F</w:t>
      </w:r>
      <w:r w:rsidRPr="00B87538">
        <w:rPr>
          <w:sz w:val="22"/>
          <w:szCs w:val="22"/>
        </w:rPr>
        <w:t xml:space="preserve">ormativa, alla partecipazione ai Progetti sostenuti dall’Unione Europea e alle iniziative realizzate con gli altri soggetti pubblici e privati. </w:t>
      </w:r>
    </w:p>
    <w:p w:rsidR="00E25AA3" w:rsidRPr="00B87538" w:rsidRDefault="00E25AA3" w:rsidP="007F53B1">
      <w:pPr>
        <w:jc w:val="both"/>
        <w:rPr>
          <w:sz w:val="22"/>
          <w:szCs w:val="22"/>
        </w:rPr>
      </w:pPr>
    </w:p>
    <w:p w:rsidR="007F53B1" w:rsidRDefault="007F53B1" w:rsidP="007F53B1">
      <w:pPr>
        <w:jc w:val="both"/>
        <w:rPr>
          <w:sz w:val="22"/>
          <w:szCs w:val="22"/>
        </w:rPr>
      </w:pPr>
      <w:r w:rsidRPr="00B87538">
        <w:rPr>
          <w:sz w:val="22"/>
          <w:szCs w:val="22"/>
        </w:rPr>
        <w:t xml:space="preserve">3.3 Sono fatte salve le sospensioni e interruzioni temporanee delle attività scolastiche, imputabili a cause di forza maggiore. </w:t>
      </w:r>
    </w:p>
    <w:p w:rsidR="00235148" w:rsidRDefault="00235148" w:rsidP="007F53B1">
      <w:pPr>
        <w:jc w:val="both"/>
        <w:rPr>
          <w:sz w:val="22"/>
          <w:szCs w:val="22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FREQUENZA SCOLASTICA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23514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4.1 L’</w:t>
      </w:r>
      <w:r w:rsidR="004B1D9F">
        <w:rPr>
          <w:sz w:val="22"/>
          <w:szCs w:val="22"/>
        </w:rPr>
        <w:t xml:space="preserve">alunno si impegna a garantire una frequenza scolastica regolare e osservare puntualmente l’orario giornaliero delle attività didattiche. </w:t>
      </w:r>
    </w:p>
    <w:p w:rsidR="004B1D9F" w:rsidRDefault="004B1D9F" w:rsidP="004B1D9F">
      <w:pPr>
        <w:jc w:val="both"/>
        <w:rPr>
          <w:sz w:val="18"/>
          <w:szCs w:val="18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I Genitori </w:t>
      </w:r>
      <w:r w:rsidR="00235148">
        <w:rPr>
          <w:sz w:val="22"/>
          <w:szCs w:val="22"/>
        </w:rPr>
        <w:t>assicurano</w:t>
      </w:r>
      <w:r>
        <w:rPr>
          <w:sz w:val="22"/>
          <w:szCs w:val="22"/>
        </w:rPr>
        <w:t>, da parte loro, questi adempimenti e si impegnano  a giustificare le eventuali  assenze  o ritardi con la dovuta documentazione. Si impegnano, altresì, a partecipare attivamente agli incontri scuola-famiglia periodicamente organizzati</w:t>
      </w:r>
      <w:r w:rsidR="00235148">
        <w:rPr>
          <w:sz w:val="22"/>
          <w:szCs w:val="22"/>
        </w:rPr>
        <w:t>.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4.3 Allorché siano previste con anticipo situazioni particolari che dovessero comportare la sospensione delle attività scolastiche per l’intera giornata o per u</w:t>
      </w:r>
      <w:r w:rsidR="00235148">
        <w:rPr>
          <w:sz w:val="22"/>
          <w:szCs w:val="22"/>
        </w:rPr>
        <w:t>na parte di essa, l’avviso all’</w:t>
      </w:r>
      <w:r>
        <w:rPr>
          <w:sz w:val="22"/>
          <w:szCs w:val="22"/>
        </w:rPr>
        <w:t xml:space="preserve">alunno e, suo tramite, ai genitori sarà dato mediante la lettura in aula della relativa circolare dirigenziale, ovvero, quando non sia possibile una congrua previsione, con comunicazione sul sito </w:t>
      </w:r>
      <w:r>
        <w:rPr>
          <w:i/>
          <w:sz w:val="22"/>
          <w:szCs w:val="22"/>
        </w:rPr>
        <w:t>web</w:t>
      </w:r>
      <w:r>
        <w:rPr>
          <w:sz w:val="22"/>
          <w:szCs w:val="22"/>
        </w:rPr>
        <w:t xml:space="preserve"> della Scuola. 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4.4 I  Genitori garantiscono  la presenza all’uscit</w:t>
      </w:r>
      <w:r w:rsidR="00E507C8">
        <w:rPr>
          <w:sz w:val="22"/>
          <w:szCs w:val="22"/>
        </w:rPr>
        <w:t>a della scuola ed effettuano</w:t>
      </w:r>
      <w:r>
        <w:rPr>
          <w:sz w:val="22"/>
          <w:szCs w:val="22"/>
        </w:rPr>
        <w:t>, eventualmente, la delega ad altri adulti a prelevare l’alunno, durante l’orario delle lezioni, solo</w:t>
      </w:r>
      <w:r w:rsidR="00E507C8">
        <w:rPr>
          <w:sz w:val="22"/>
          <w:szCs w:val="22"/>
        </w:rPr>
        <w:t xml:space="preserve"> per seri e inderogabili motivi</w:t>
      </w:r>
      <w:r>
        <w:rPr>
          <w:sz w:val="22"/>
          <w:szCs w:val="22"/>
        </w:rPr>
        <w:t>.</w:t>
      </w:r>
    </w:p>
    <w:p w:rsidR="004B1D9F" w:rsidRDefault="004B1D9F" w:rsidP="004B1D9F">
      <w:pPr>
        <w:jc w:val="both"/>
        <w:rPr>
          <w:sz w:val="20"/>
          <w:szCs w:val="20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COMPORTAMENTI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5.1 I Docenti si impegnano a: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Rispettare gli </w:t>
      </w:r>
      <w:r w:rsidR="00E507C8">
        <w:rPr>
          <w:sz w:val="22"/>
          <w:szCs w:val="22"/>
        </w:rPr>
        <w:t>A</w:t>
      </w:r>
      <w:r>
        <w:rPr>
          <w:sz w:val="22"/>
          <w:szCs w:val="22"/>
        </w:rPr>
        <w:t xml:space="preserve">lunni e le </w:t>
      </w:r>
      <w:r w:rsidR="00E507C8">
        <w:rPr>
          <w:sz w:val="22"/>
          <w:szCs w:val="22"/>
        </w:rPr>
        <w:t>F</w:t>
      </w:r>
      <w:r>
        <w:rPr>
          <w:sz w:val="22"/>
          <w:szCs w:val="22"/>
        </w:rPr>
        <w:t>amiglie.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Essere puntuali alle lezioni.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Essere attenti alla sorveglianza degli studenti in classe o nell’intervallo e a non abbandonare mai la classe.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Informare  i Genitori del proprio intervento educativo e del livello di apprendimento degli </w:t>
      </w:r>
      <w:r w:rsidR="00E507C8">
        <w:rPr>
          <w:sz w:val="22"/>
          <w:szCs w:val="22"/>
        </w:rPr>
        <w:t>A</w:t>
      </w:r>
      <w:r>
        <w:rPr>
          <w:sz w:val="22"/>
          <w:szCs w:val="22"/>
        </w:rPr>
        <w:t xml:space="preserve">llievi. 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Esplicitare i criteri per la valutazione delle verifiche orali, scritte e pratiche. 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Comunicare </w:t>
      </w:r>
      <w:r w:rsidR="00E507C8">
        <w:rPr>
          <w:sz w:val="22"/>
          <w:szCs w:val="22"/>
        </w:rPr>
        <w:t xml:space="preserve">con chiarezza </w:t>
      </w:r>
      <w:r>
        <w:rPr>
          <w:sz w:val="22"/>
          <w:szCs w:val="22"/>
        </w:rPr>
        <w:t>i risultati delle verifiche.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Realizzare un clima scolastico positivo fondato sul dialogo e sul rispetto.</w:t>
      </w:r>
    </w:p>
    <w:p w:rsidR="00E507C8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Pianificare il proprio lavoro, in modo da prevedere anche attività di  consolidamento con interventi  individualizzati o in piccoli gruppi.</w:t>
      </w:r>
    </w:p>
    <w:p w:rsidR="00E507C8" w:rsidRDefault="00E507C8" w:rsidP="00E507C8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Favorire negli alunni la capacità di iniziativa e di decisione.</w:t>
      </w:r>
    </w:p>
    <w:p w:rsidR="00E507C8" w:rsidRDefault="00E507C8" w:rsidP="00E507C8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Incoraggiare gli  alunni ad apprezzare e valorizzare le differenze.</w:t>
      </w:r>
    </w:p>
    <w:p w:rsidR="00532EDF" w:rsidRDefault="00532EDF" w:rsidP="00E507C8">
      <w:pPr>
        <w:jc w:val="both"/>
        <w:rPr>
          <w:sz w:val="22"/>
          <w:szCs w:val="22"/>
        </w:rPr>
      </w:pPr>
      <w:r w:rsidRPr="002E6AC6">
        <w:rPr>
          <w:sz w:val="22"/>
          <w:szCs w:val="22"/>
        </w:rPr>
        <w:t> Prevenire e c</w:t>
      </w:r>
      <w:r>
        <w:rPr>
          <w:sz w:val="22"/>
          <w:szCs w:val="22"/>
        </w:rPr>
        <w:t>ontrollare fenomeni di bullismo.</w:t>
      </w:r>
    </w:p>
    <w:p w:rsidR="004B1D9F" w:rsidRDefault="00E507C8" w:rsidP="00E507C8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</w:t>
      </w:r>
      <w:r w:rsidR="004B1D9F">
        <w:rPr>
          <w:sz w:val="22"/>
          <w:szCs w:val="22"/>
        </w:rPr>
        <w:t>Consegnare gli alunni esclusivamente ai genitori o loro delegati.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Gli </w:t>
      </w:r>
      <w:r w:rsidR="00E507C8">
        <w:rPr>
          <w:sz w:val="22"/>
          <w:szCs w:val="22"/>
        </w:rPr>
        <w:t>A</w:t>
      </w:r>
      <w:r>
        <w:rPr>
          <w:sz w:val="22"/>
          <w:szCs w:val="22"/>
        </w:rPr>
        <w:t xml:space="preserve">lunni si impegnano a: 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Essere puntuali alle lezioni e frequentarle con regolarità.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Lasciare l’aula solo se autorizzati dal Docente.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Intervenire durante le lezioni in modo ordinato e pertinente.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Rispettare i compagni e il personale della Scuola.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Ri</w:t>
      </w:r>
      <w:r w:rsidR="00E507C8">
        <w:rPr>
          <w:sz w:val="22"/>
          <w:szCs w:val="22"/>
        </w:rPr>
        <w:t>spettare le diversità personali</w:t>
      </w:r>
      <w:r>
        <w:rPr>
          <w:sz w:val="22"/>
          <w:szCs w:val="22"/>
        </w:rPr>
        <w:t>, culturali e la sensibilità altrui.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Conoscere e rispettare il Regolamento di Istituto.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Rispettare gli spazi, gli arredi ed i laboratori della scuola.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Partecipare al lavoro scolastico individuale e/o di gruppo.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Svolgere il lavoro assegnato.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Favorire la comunicazione scuola/famiglia. 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Indossare un abbigliamento adeguato.</w:t>
      </w:r>
    </w:p>
    <w:p w:rsidR="00E507C8" w:rsidRDefault="00E507C8" w:rsidP="00E507C8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Non usare mai il cellulare.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 I Genitori si impegnano a: 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Conoscere l’Offerta Formativa della Scuola.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Collaborare al progetto formativo partecipando a riunioni, assemblee, consigli e colloqui.</w:t>
      </w: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Times New Roman" w:char="F0B7"/>
      </w:r>
      <w:r w:rsidR="004B1D9F">
        <w:rPr>
          <w:sz w:val="22"/>
          <w:szCs w:val="22"/>
        </w:rPr>
        <w:t>Controllare e firmare le comunicazioni scuola - famiglia.</w:t>
      </w: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 w:rsidR="004B1D9F">
        <w:rPr>
          <w:sz w:val="22"/>
          <w:szCs w:val="22"/>
        </w:rPr>
        <w:t>Evitare di interrompere l'attività didattica chiedendo la consegna di oggetti vari allo studente durante le lezioni.</w:t>
      </w:r>
    </w:p>
    <w:p w:rsidR="004B1D9F" w:rsidRDefault="00E507C8" w:rsidP="004B1D9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 w:rsidR="004B1D9F">
        <w:rPr>
          <w:sz w:val="22"/>
          <w:szCs w:val="22"/>
        </w:rPr>
        <w:t>Dare informazioni utili a migliorare la conoscenza degli studenti da parte della scuola.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Rispettare  il Dirigente Scolastico, i Docenti e il personale della Scuola.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Utilizzare </w:t>
      </w:r>
      <w:r>
        <w:rPr>
          <w:i/>
          <w:sz w:val="22"/>
          <w:szCs w:val="22"/>
        </w:rPr>
        <w:t>social network</w:t>
      </w:r>
      <w:r>
        <w:rPr>
          <w:sz w:val="22"/>
          <w:szCs w:val="22"/>
        </w:rPr>
        <w:t xml:space="preserve"> in modo adeguato, evitando di diffondere contenuti inappropriati riguardanti la Scuola.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Il personale non docente si impegna a: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Essere puntuale e a svolgere con precisione il lavoro assegnato.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Conoscere l’Offerta Formativa della Scuola e a collaborare per la sua realizzazione.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Garantire il necessario supporto alle attività didattiche.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Segnalare ai Docenti e al Dirigente Scolastico eventuali problemi rilevati.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Favorire un clima di collaborazione e rispetto tra tutte le componenti presenti e operanti nella Scuola.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 La Dirigente Scolastica si impegna a: 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Garantire e favorire l’attuazione dell’Offerta Formativa, ponendo  Alunni, Genitori, Docenti e Personale non docente nella condizione di esprimere al meglio il loro ruolo.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Garantire ad ogni componente scolastica la possibilità di esprimere e valorizzare le proprie potenzialità.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Garantire e favorire il dialogo, la collaborazione e il rispetto tra le diverse componenti della comunità scolastica.</w:t>
      </w:r>
    </w:p>
    <w:p w:rsidR="004B1D9F" w:rsidRDefault="004B1D9F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Cogliere le esigenze formative degli studenti e della comunità in cui la Scuola opera, per ricercare risposte adeguate. </w:t>
      </w: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 w:rsidR="004B1D9F">
        <w:rPr>
          <w:sz w:val="22"/>
          <w:szCs w:val="22"/>
        </w:rPr>
        <w:t>Fare da garante per l’effettivo rispetto del Patto da parte delle diverse componenti.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1D9F">
        <w:rPr>
          <w:sz w:val="22"/>
          <w:szCs w:val="22"/>
        </w:rPr>
        <w:t xml:space="preserve">. </w:t>
      </w:r>
      <w:r w:rsidR="004B1D9F">
        <w:rPr>
          <w:i/>
          <w:sz w:val="22"/>
          <w:szCs w:val="22"/>
        </w:rPr>
        <w:t>PRIVACY</w:t>
      </w:r>
    </w:p>
    <w:p w:rsidR="004B1D9F" w:rsidRDefault="004B1D9F" w:rsidP="004B1D9F">
      <w:pPr>
        <w:jc w:val="both"/>
        <w:rPr>
          <w:sz w:val="16"/>
          <w:szCs w:val="16"/>
        </w:rPr>
      </w:pPr>
    </w:p>
    <w:p w:rsidR="00D211ED" w:rsidRPr="001022B8" w:rsidRDefault="00E507C8" w:rsidP="00D211E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1D9F">
        <w:rPr>
          <w:sz w:val="22"/>
          <w:szCs w:val="22"/>
        </w:rPr>
        <w:t xml:space="preserve">.1 La Scuola, dovendo acquisire e trattare dati sensibili e giudiziari riferiti </w:t>
      </w:r>
      <w:r>
        <w:rPr>
          <w:sz w:val="22"/>
          <w:szCs w:val="22"/>
        </w:rPr>
        <w:t xml:space="preserve">all’Alunno </w:t>
      </w:r>
      <w:r w:rsidR="004B1D9F">
        <w:rPr>
          <w:sz w:val="22"/>
          <w:szCs w:val="22"/>
        </w:rPr>
        <w:t xml:space="preserve">e ai suoi familiari, assicura la scrupolosa osservanza delle disposizioni previste in materia dal Decreto legislativo 30 giugno 2003, n.196, </w:t>
      </w:r>
      <w:r w:rsidR="004B1D9F">
        <w:rPr>
          <w:i/>
          <w:sz w:val="22"/>
          <w:szCs w:val="22"/>
        </w:rPr>
        <w:t xml:space="preserve">Codice in materia di trattamento dei dati personali </w:t>
      </w:r>
      <w:r w:rsidR="00D211ED" w:rsidRPr="001022B8">
        <w:rPr>
          <w:sz w:val="22"/>
          <w:szCs w:val="22"/>
        </w:rPr>
        <w:t xml:space="preserve">come modificato dal Decreto </w:t>
      </w:r>
      <w:proofErr w:type="spellStart"/>
      <w:r w:rsidR="00D211ED" w:rsidRPr="001022B8">
        <w:rPr>
          <w:sz w:val="22"/>
          <w:szCs w:val="22"/>
        </w:rPr>
        <w:t>L.gvo</w:t>
      </w:r>
      <w:proofErr w:type="spellEnd"/>
      <w:r w:rsidR="00D211ED" w:rsidRPr="001022B8">
        <w:rPr>
          <w:sz w:val="22"/>
          <w:szCs w:val="22"/>
        </w:rPr>
        <w:t xml:space="preserve"> n.101 del 10 agosto 2018.</w:t>
      </w:r>
    </w:p>
    <w:p w:rsidR="004B1D9F" w:rsidRDefault="004B1D9F" w:rsidP="004B1D9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.  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1D9F">
        <w:rPr>
          <w:sz w:val="22"/>
          <w:szCs w:val="22"/>
        </w:rPr>
        <w:t xml:space="preserve">. DECORRENZA </w:t>
      </w:r>
    </w:p>
    <w:p w:rsidR="004B1D9F" w:rsidRDefault="004B1D9F" w:rsidP="004B1D9F">
      <w:pPr>
        <w:jc w:val="both"/>
        <w:rPr>
          <w:sz w:val="22"/>
          <w:szCs w:val="22"/>
        </w:rPr>
      </w:pPr>
    </w:p>
    <w:p w:rsidR="004B1D9F" w:rsidRDefault="00E507C8" w:rsidP="004B1D9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B1D9F">
        <w:rPr>
          <w:sz w:val="22"/>
          <w:szCs w:val="22"/>
        </w:rPr>
        <w:t xml:space="preserve">.1 Il presente Patto decorre dalla data della sua sottoscrizione ed ha efficacia per l’intera durata del corso degli studi. </w:t>
      </w:r>
    </w:p>
    <w:p w:rsidR="004B1D9F" w:rsidRDefault="004B1D9F" w:rsidP="004B1D9F">
      <w:bookmarkStart w:id="0" w:name="_GoBack"/>
      <w:bookmarkEnd w:id="0"/>
    </w:p>
    <w:p w:rsidR="004B1D9F" w:rsidRDefault="004B1D9F" w:rsidP="007F53B1">
      <w:pPr>
        <w:jc w:val="both"/>
        <w:rPr>
          <w:sz w:val="22"/>
          <w:szCs w:val="22"/>
        </w:rPr>
      </w:pPr>
    </w:p>
    <w:p w:rsidR="005A3457" w:rsidRDefault="005A3457"/>
    <w:tbl>
      <w:tblPr>
        <w:tblStyle w:val="Grigliatabella"/>
        <w:tblpPr w:leftFromText="141" w:rightFromText="141" w:vertAnchor="text" w:horzAnchor="margin" w:tblpY="14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839"/>
      </w:tblGrid>
      <w:tr w:rsidR="009D3989" w:rsidTr="009D3989">
        <w:trPr>
          <w:trHeight w:val="577"/>
        </w:trPr>
        <w:tc>
          <w:tcPr>
            <w:tcW w:w="4458" w:type="dxa"/>
          </w:tcPr>
          <w:p w:rsidR="009D3989" w:rsidRPr="002E6AC6" w:rsidRDefault="009D3989" w:rsidP="009D3989">
            <w:pPr>
              <w:jc w:val="both"/>
            </w:pPr>
            <w:r w:rsidRPr="002E6AC6">
              <w:t>Luogo e data_______________________</w:t>
            </w:r>
            <w:r>
              <w:t>____</w:t>
            </w:r>
          </w:p>
          <w:p w:rsidR="009D3989" w:rsidRDefault="009D3989" w:rsidP="009D3989">
            <w:pPr>
              <w:jc w:val="both"/>
            </w:pPr>
          </w:p>
        </w:tc>
        <w:tc>
          <w:tcPr>
            <w:tcW w:w="5839" w:type="dxa"/>
          </w:tcPr>
          <w:p w:rsidR="009D3989" w:rsidRDefault="009D3989" w:rsidP="009D3989">
            <w:pPr>
              <w:jc w:val="both"/>
            </w:pPr>
            <w:r w:rsidRPr="002E6AC6">
              <w:t>Firme</w:t>
            </w:r>
          </w:p>
        </w:tc>
      </w:tr>
      <w:tr w:rsidR="009D3989" w:rsidTr="009D3989">
        <w:trPr>
          <w:trHeight w:val="577"/>
        </w:trPr>
        <w:tc>
          <w:tcPr>
            <w:tcW w:w="4458" w:type="dxa"/>
          </w:tcPr>
          <w:p w:rsidR="009D3989" w:rsidRDefault="009D3989" w:rsidP="009D3989">
            <w:pPr>
              <w:jc w:val="both"/>
            </w:pPr>
          </w:p>
        </w:tc>
        <w:tc>
          <w:tcPr>
            <w:tcW w:w="5839" w:type="dxa"/>
          </w:tcPr>
          <w:p w:rsidR="009D3989" w:rsidRDefault="00231E51" w:rsidP="009D3989"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7.65pt;margin-top:11.6pt;width:133.75pt;height:0;z-index:251659264;mso-position-horizontal-relative:text;mso-position-vertical-relative:text" o:connectortype="straight" strokeweight=".5pt"/>
              </w:pict>
            </w:r>
            <w:r w:rsidR="009D3989">
              <w:t xml:space="preserve">LA DIRIGENTE </w:t>
            </w:r>
            <w:r w:rsidR="009D3989" w:rsidRPr="002E6AC6">
              <w:t>SCOLASTICA</w:t>
            </w:r>
          </w:p>
        </w:tc>
      </w:tr>
      <w:tr w:rsidR="009D3989" w:rsidTr="009D3989">
        <w:trPr>
          <w:trHeight w:val="766"/>
        </w:trPr>
        <w:tc>
          <w:tcPr>
            <w:tcW w:w="4458" w:type="dxa"/>
          </w:tcPr>
          <w:p w:rsidR="009D3989" w:rsidRDefault="009D3989" w:rsidP="009D3989">
            <w:pPr>
              <w:jc w:val="both"/>
            </w:pPr>
          </w:p>
        </w:tc>
        <w:tc>
          <w:tcPr>
            <w:tcW w:w="5839" w:type="dxa"/>
          </w:tcPr>
          <w:p w:rsidR="009D3989" w:rsidRDefault="009D3989" w:rsidP="009D3989">
            <w:pPr>
              <w:spacing w:line="360" w:lineRule="auto"/>
              <w:jc w:val="both"/>
            </w:pPr>
          </w:p>
          <w:p w:rsidR="009D3989" w:rsidRPr="002E6AC6" w:rsidRDefault="00231E51" w:rsidP="009D3989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>
                <v:shape id="_x0000_s1027" type="#_x0000_t32" style="position:absolute;left:0;text-align:left;margin-left:59.15pt;margin-top:11.4pt;width:224.75pt;height:0;z-index:251658240" o:connectortype="straight" strokeweight=".5pt"/>
              </w:pict>
            </w:r>
            <w:r w:rsidR="009D3989" w:rsidRPr="002E6AC6">
              <w:t xml:space="preserve">I GENITORI </w:t>
            </w:r>
          </w:p>
          <w:p w:rsidR="009D3989" w:rsidRDefault="009D3989" w:rsidP="009D3989">
            <w:pPr>
              <w:jc w:val="both"/>
            </w:pPr>
          </w:p>
        </w:tc>
      </w:tr>
    </w:tbl>
    <w:p w:rsidR="00102A90" w:rsidRDefault="00102A90"/>
    <w:sectPr w:rsidR="00102A90" w:rsidSect="00907A8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F53B1"/>
    <w:rsid w:val="001022B8"/>
    <w:rsid w:val="00102A90"/>
    <w:rsid w:val="00231E51"/>
    <w:rsid w:val="00235148"/>
    <w:rsid w:val="003A0AAE"/>
    <w:rsid w:val="00441A1B"/>
    <w:rsid w:val="00483C8E"/>
    <w:rsid w:val="004B1D9F"/>
    <w:rsid w:val="00532EDF"/>
    <w:rsid w:val="005A3457"/>
    <w:rsid w:val="007F53B1"/>
    <w:rsid w:val="008A7B76"/>
    <w:rsid w:val="00907A84"/>
    <w:rsid w:val="009C74F1"/>
    <w:rsid w:val="009D3989"/>
    <w:rsid w:val="00C31003"/>
    <w:rsid w:val="00CB6B6A"/>
    <w:rsid w:val="00D211ED"/>
    <w:rsid w:val="00E25AA3"/>
    <w:rsid w:val="00E507C8"/>
    <w:rsid w:val="00EA7F82"/>
    <w:rsid w:val="00F7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84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10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022B8"/>
    <w:rPr>
      <w:color w:val="0000FF"/>
      <w:u w:val="single"/>
      <w:lang/>
    </w:rPr>
  </w:style>
  <w:style w:type="paragraph" w:styleId="Intestazione">
    <w:name w:val="header"/>
    <w:basedOn w:val="Normale"/>
    <w:link w:val="IntestazioneCarattere"/>
    <w:rsid w:val="001022B8"/>
    <w:pPr>
      <w:tabs>
        <w:tab w:val="center" w:pos="4819"/>
        <w:tab w:val="right" w:pos="9638"/>
      </w:tabs>
    </w:pPr>
    <w:rPr>
      <w:kern w:val="2"/>
      <w:lang/>
    </w:rPr>
  </w:style>
  <w:style w:type="character" w:customStyle="1" w:styleId="IntestazioneCarattere">
    <w:name w:val="Intestazione Carattere"/>
    <w:basedOn w:val="Carpredefinitoparagrafo"/>
    <w:link w:val="Intestazione"/>
    <w:rsid w:val="001022B8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6007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bic856007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c856007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comprensivoschweitzer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SHWEITZER</cp:lastModifiedBy>
  <cp:revision>2</cp:revision>
  <dcterms:created xsi:type="dcterms:W3CDTF">2023-08-28T03:44:00Z</dcterms:created>
  <dcterms:modified xsi:type="dcterms:W3CDTF">2023-08-28T03:44:00Z</dcterms:modified>
</cp:coreProperties>
</file>